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2F3" w:rsidRPr="007972F3" w:rsidRDefault="00EB7CFA" w:rsidP="00D07108">
      <w:pPr>
        <w:autoSpaceDE w:val="0"/>
        <w:autoSpaceDN w:val="0"/>
        <w:adjustRightInd w:val="0"/>
        <w:spacing w:after="120"/>
        <w:rPr>
          <w:rFonts w:ascii="Arial Narrow" w:hAnsi="Arial Narrow" w:cs="Humanist521BT-Light"/>
          <w:sz w:val="24"/>
          <w:szCs w:val="24"/>
        </w:rPr>
      </w:pPr>
      <w:r>
        <w:rPr>
          <w:rFonts w:ascii="Arial Narrow" w:hAnsi="Arial Narrow" w:cs="Humanist531BT-BoldA"/>
          <w:b/>
          <w:bCs/>
          <w:sz w:val="24"/>
          <w:szCs w:val="24"/>
        </w:rPr>
        <w:t>(</w:t>
      </w:r>
      <w:r w:rsidR="007972F3" w:rsidRPr="007972F3">
        <w:rPr>
          <w:rFonts w:ascii="Arial Narrow" w:hAnsi="Arial Narrow" w:cs="Humanist531BT-BoldA"/>
          <w:b/>
          <w:bCs/>
          <w:sz w:val="24"/>
          <w:szCs w:val="24"/>
        </w:rPr>
        <w:t>P4</w:t>
      </w:r>
      <w:r>
        <w:rPr>
          <w:rFonts w:ascii="Arial Narrow" w:hAnsi="Arial Narrow" w:cs="Humanist531BT-BoldA"/>
          <w:b/>
          <w:bCs/>
          <w:sz w:val="24"/>
          <w:szCs w:val="24"/>
        </w:rPr>
        <w:t>)</w:t>
      </w:r>
      <w:r w:rsidR="007972F3" w:rsidRPr="007972F3">
        <w:rPr>
          <w:rFonts w:ascii="Arial Narrow" w:hAnsi="Arial Narrow" w:cs="Humanist531BT-BoldA"/>
          <w:b/>
          <w:bCs/>
          <w:sz w:val="24"/>
          <w:szCs w:val="24"/>
        </w:rPr>
        <w:t xml:space="preserve"> </w:t>
      </w:r>
      <w:r w:rsidR="007972F3" w:rsidRPr="007972F3">
        <w:rPr>
          <w:rFonts w:ascii="Arial Narrow" w:hAnsi="Arial Narrow" w:cs="Humanist521BT-Light"/>
          <w:sz w:val="24"/>
          <w:szCs w:val="24"/>
        </w:rPr>
        <w:t>describe what data elements are and why they are important</w:t>
      </w:r>
    </w:p>
    <w:p w:rsidR="007972F3" w:rsidRDefault="007972F3" w:rsidP="00EB7CFA">
      <w:pPr>
        <w:autoSpaceDE w:val="0"/>
        <w:autoSpaceDN w:val="0"/>
        <w:adjustRightInd w:val="0"/>
        <w:spacing w:after="120" w:line="240" w:lineRule="auto"/>
        <w:ind w:left="426"/>
        <w:rPr>
          <w:rFonts w:asciiTheme="minorHAnsi" w:hAnsiTheme="minorHAnsi"/>
          <w:i/>
          <w:sz w:val="24"/>
          <w:szCs w:val="24"/>
        </w:rPr>
      </w:pPr>
      <w:r w:rsidRPr="00165E3A">
        <w:rPr>
          <w:rFonts w:asciiTheme="minorHAnsi" w:hAnsiTheme="minorHAnsi"/>
          <w:b/>
          <w:i/>
          <w:sz w:val="24"/>
          <w:szCs w:val="24"/>
        </w:rPr>
        <w:t>Data elements:</w:t>
      </w:r>
      <w:r w:rsidRPr="00165E3A">
        <w:rPr>
          <w:rFonts w:asciiTheme="minorHAnsi" w:hAnsiTheme="minorHAnsi"/>
          <w:i/>
          <w:sz w:val="24"/>
          <w:szCs w:val="24"/>
        </w:rPr>
        <w:t xml:space="preserve"> </w:t>
      </w:r>
    </w:p>
    <w:p w:rsidR="007972F3" w:rsidRDefault="007972F3" w:rsidP="00EB7CFA">
      <w:pPr>
        <w:pStyle w:val="ListParagraph"/>
        <w:numPr>
          <w:ilvl w:val="0"/>
          <w:numId w:val="1"/>
        </w:numPr>
        <w:autoSpaceDE w:val="0"/>
        <w:autoSpaceDN w:val="0"/>
        <w:adjustRightInd w:val="0"/>
        <w:spacing w:after="120" w:line="240" w:lineRule="auto"/>
        <w:ind w:left="709" w:hanging="153"/>
        <w:rPr>
          <w:rFonts w:asciiTheme="minorHAnsi" w:hAnsiTheme="minorHAnsi"/>
          <w:i/>
          <w:sz w:val="24"/>
          <w:szCs w:val="24"/>
        </w:rPr>
      </w:pPr>
      <w:r>
        <w:rPr>
          <w:rFonts w:asciiTheme="minorHAnsi" w:hAnsiTheme="minorHAnsi"/>
          <w:i/>
          <w:sz w:val="24"/>
          <w:szCs w:val="24"/>
        </w:rPr>
        <w:t>checksum - cyclic redundancy check (CRC)</w:t>
      </w:r>
    </w:p>
    <w:p w:rsidR="009152A9" w:rsidRPr="00AB1078" w:rsidRDefault="004F1315" w:rsidP="00EB7CFA">
      <w:pPr>
        <w:autoSpaceDE w:val="0"/>
        <w:autoSpaceDN w:val="0"/>
        <w:adjustRightInd w:val="0"/>
        <w:spacing w:after="120" w:line="240" w:lineRule="auto"/>
        <w:ind w:left="786"/>
        <w:rPr>
          <w:rFonts w:asciiTheme="minorHAnsi" w:hAnsiTheme="minorHAnsi" w:cs="Times New Roman"/>
        </w:rPr>
      </w:pPr>
      <w:r w:rsidRPr="004F1315">
        <w:rPr>
          <w:rFonts w:asciiTheme="minorHAnsi" w:hAnsiTheme="minorHAnsi" w:cs="Times New Roman"/>
          <w:b/>
        </w:rPr>
        <w:t>Research:</w:t>
      </w:r>
      <w:r>
        <w:rPr>
          <w:rFonts w:asciiTheme="minorHAnsi" w:hAnsiTheme="minorHAnsi" w:cs="Times New Roman"/>
        </w:rPr>
        <w:t xml:space="preserve"> </w:t>
      </w:r>
      <w:r w:rsidR="009152A9" w:rsidRPr="00AB1078">
        <w:rPr>
          <w:rFonts w:asciiTheme="minorHAnsi" w:hAnsiTheme="minorHAnsi" w:cs="Times New Roman"/>
        </w:rPr>
        <w:t>The cyclic redundancy check, or CRC, is a technique for detecting errors in digital data, but not for making corrections when errors are detected. In the CRC method, a certain number of check bits, often called a checksum, are appended to the message being transmitted. The receiver can determine whether or not the check bits agree with the data. If an error occurred, the receiver sends a “negative acknowledgement” (NAK) back to the sender, requesting that the message be retransmitted.</w:t>
      </w:r>
    </w:p>
    <w:p w:rsidR="009152A9" w:rsidRDefault="009152A9" w:rsidP="00EB7CFA">
      <w:pPr>
        <w:autoSpaceDE w:val="0"/>
        <w:autoSpaceDN w:val="0"/>
        <w:adjustRightInd w:val="0"/>
        <w:spacing w:after="120" w:line="240" w:lineRule="auto"/>
        <w:ind w:left="786"/>
        <w:rPr>
          <w:rFonts w:asciiTheme="minorHAnsi" w:hAnsiTheme="minorHAnsi" w:cs="Times New Roman"/>
        </w:rPr>
      </w:pPr>
      <w:r w:rsidRPr="00AB1078">
        <w:rPr>
          <w:rFonts w:asciiTheme="minorHAnsi" w:hAnsiTheme="minorHAnsi" w:cs="Times New Roman"/>
        </w:rPr>
        <w:t>The technique is also sometimes applied to data storage devices, such as a disk drive. In this situation each block on the disk would have check bits, and the hardware might automatically initiate a reread of the block when an error is detected, or it might report the error to software.</w:t>
      </w:r>
    </w:p>
    <w:p w:rsidR="004F1315" w:rsidRPr="004F1315" w:rsidRDefault="004F1315" w:rsidP="004F1315">
      <w:pPr>
        <w:spacing w:after="120"/>
        <w:ind w:left="786"/>
        <w:rPr>
          <w:rFonts w:asciiTheme="minorHAnsi" w:hAnsiTheme="minorHAnsi"/>
          <w:b/>
        </w:rPr>
      </w:pPr>
      <w:r w:rsidRPr="004F1315">
        <w:rPr>
          <w:rFonts w:asciiTheme="minorHAnsi" w:eastAsia="Times New Roman" w:hAnsiTheme="minorHAnsi"/>
          <w:b/>
          <w:color w:val="000000"/>
          <w:lang w:eastAsia="en-GB"/>
        </w:rPr>
        <w:t>Comment:</w:t>
      </w:r>
    </w:p>
    <w:p w:rsidR="007972F3" w:rsidRDefault="009152A9" w:rsidP="00EB7CFA">
      <w:pPr>
        <w:pStyle w:val="ListParagraph"/>
        <w:numPr>
          <w:ilvl w:val="0"/>
          <w:numId w:val="1"/>
        </w:numPr>
        <w:autoSpaceDE w:val="0"/>
        <w:autoSpaceDN w:val="0"/>
        <w:adjustRightInd w:val="0"/>
        <w:spacing w:after="120" w:line="240" w:lineRule="auto"/>
        <w:ind w:left="709" w:hanging="153"/>
        <w:rPr>
          <w:rFonts w:asciiTheme="minorHAnsi" w:hAnsiTheme="minorHAnsi"/>
          <w:i/>
          <w:sz w:val="24"/>
          <w:szCs w:val="24"/>
        </w:rPr>
      </w:pPr>
      <w:r>
        <w:rPr>
          <w:rFonts w:asciiTheme="minorHAnsi" w:hAnsiTheme="minorHAnsi"/>
          <w:i/>
          <w:sz w:val="24"/>
          <w:szCs w:val="24"/>
        </w:rPr>
        <w:t>F</w:t>
      </w:r>
      <w:r w:rsidR="007972F3">
        <w:rPr>
          <w:rFonts w:asciiTheme="minorHAnsi" w:hAnsiTheme="minorHAnsi"/>
          <w:i/>
          <w:sz w:val="24"/>
          <w:szCs w:val="24"/>
        </w:rPr>
        <w:t>rames</w:t>
      </w:r>
      <w:r>
        <w:rPr>
          <w:rFonts w:asciiTheme="minorHAnsi" w:hAnsiTheme="minorHAnsi"/>
          <w:i/>
          <w:sz w:val="24"/>
          <w:szCs w:val="24"/>
        </w:rPr>
        <w:t xml:space="preserve"> and </w:t>
      </w:r>
      <w:r w:rsidR="007972F3" w:rsidRPr="009152A9">
        <w:rPr>
          <w:rFonts w:asciiTheme="minorHAnsi" w:hAnsiTheme="minorHAnsi"/>
          <w:i/>
          <w:sz w:val="24"/>
          <w:szCs w:val="24"/>
        </w:rPr>
        <w:t>packets</w:t>
      </w:r>
    </w:p>
    <w:p w:rsidR="009152A9" w:rsidRPr="00AB1078" w:rsidRDefault="004F1315" w:rsidP="00EB7CFA">
      <w:pPr>
        <w:pStyle w:val="NormalWeb"/>
        <w:spacing w:before="0" w:beforeAutospacing="0" w:after="120" w:afterAutospacing="0"/>
        <w:ind w:left="786"/>
        <w:rPr>
          <w:rFonts w:asciiTheme="minorHAnsi" w:eastAsiaTheme="minorHAnsi" w:hAnsiTheme="minorHAnsi"/>
          <w:sz w:val="22"/>
          <w:szCs w:val="22"/>
          <w:lang w:eastAsia="en-US"/>
        </w:rPr>
      </w:pPr>
      <w:r w:rsidRPr="004F1315">
        <w:rPr>
          <w:rFonts w:asciiTheme="minorHAnsi" w:hAnsiTheme="minorHAnsi"/>
          <w:b/>
        </w:rPr>
        <w:t>Research:</w:t>
      </w:r>
      <w:r>
        <w:rPr>
          <w:rFonts w:asciiTheme="minorHAnsi" w:hAnsiTheme="minorHAnsi"/>
        </w:rPr>
        <w:t xml:space="preserve"> </w:t>
      </w:r>
      <w:r w:rsidR="009152A9" w:rsidRPr="00AB1078">
        <w:rPr>
          <w:rFonts w:asciiTheme="minorHAnsi" w:eastAsiaTheme="minorHAnsi" w:hAnsiTheme="minorHAnsi"/>
          <w:sz w:val="22"/>
          <w:szCs w:val="22"/>
          <w:lang w:eastAsia="en-US"/>
        </w:rPr>
        <w:t xml:space="preserve">Computer networks do not dedicate a single wire to each pair of communicating computers. Instead, the computers share the hardware. To avoid delays, networks limit the amount of data that a computer can transmit on each turn. This is called packet switching, and the unit of data that can be transferred is called a packet. </w:t>
      </w:r>
    </w:p>
    <w:p w:rsidR="00AB1078" w:rsidRPr="009152A9" w:rsidRDefault="00AB1078" w:rsidP="00EB7CFA">
      <w:pPr>
        <w:pStyle w:val="NormalWeb"/>
        <w:spacing w:before="0" w:beforeAutospacing="0" w:after="120" w:afterAutospacing="0"/>
        <w:ind w:left="786"/>
        <w:rPr>
          <w:rFonts w:asciiTheme="minorHAnsi" w:eastAsiaTheme="minorHAnsi" w:hAnsiTheme="minorHAnsi"/>
          <w:sz w:val="20"/>
          <w:szCs w:val="20"/>
          <w:lang w:eastAsia="en-US"/>
        </w:rPr>
      </w:pPr>
      <w:r w:rsidRPr="00AB1078">
        <w:rPr>
          <w:rFonts w:asciiTheme="minorHAnsi" w:eastAsiaTheme="minorHAnsi" w:hAnsiTheme="minorHAnsi"/>
          <w:noProof/>
          <w:sz w:val="20"/>
          <w:szCs w:val="20"/>
        </w:rPr>
        <w:drawing>
          <wp:inline distT="0" distB="0" distL="0" distR="0">
            <wp:extent cx="5035708" cy="1075865"/>
            <wp:effectExtent l="19050" t="0" r="0" b="0"/>
            <wp:docPr id="661" name="Picture 661" descr="Ethernet packet encaps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Ethernet packet encapsulation"/>
                    <pic:cNvPicPr>
                      <a:picLocks noChangeAspect="1" noChangeArrowheads="1"/>
                    </pic:cNvPicPr>
                  </pic:nvPicPr>
                  <pic:blipFill>
                    <a:blip r:embed="rId5" cstate="print"/>
                    <a:srcRect t="12245" b="13605"/>
                    <a:stretch>
                      <a:fillRect/>
                    </a:stretch>
                  </pic:blipFill>
                  <pic:spPr bwMode="auto">
                    <a:xfrm>
                      <a:off x="0" y="0"/>
                      <a:ext cx="5035500" cy="1075821"/>
                    </a:xfrm>
                    <a:prstGeom prst="rect">
                      <a:avLst/>
                    </a:prstGeom>
                    <a:noFill/>
                    <a:ln w="9525">
                      <a:noFill/>
                      <a:miter lim="800000"/>
                      <a:headEnd/>
                      <a:tailEnd/>
                    </a:ln>
                  </pic:spPr>
                </pic:pic>
              </a:graphicData>
            </a:graphic>
          </wp:inline>
        </w:drawing>
      </w:r>
    </w:p>
    <w:p w:rsidR="009152A9" w:rsidRDefault="00AB1078" w:rsidP="00EB7CFA">
      <w:pPr>
        <w:spacing w:after="120"/>
        <w:ind w:left="709"/>
        <w:rPr>
          <w:rFonts w:asciiTheme="minorHAnsi" w:eastAsia="Times New Roman" w:hAnsiTheme="minorHAnsi"/>
          <w:color w:val="000000"/>
          <w:lang w:eastAsia="en-GB"/>
        </w:rPr>
      </w:pPr>
      <w:r w:rsidRPr="00AB1078">
        <w:rPr>
          <w:rFonts w:asciiTheme="minorHAnsi" w:eastAsia="Times New Roman" w:hAnsiTheme="minorHAnsi"/>
          <w:color w:val="000000"/>
          <w:lang w:eastAsia="en-GB"/>
        </w:rPr>
        <w:t xml:space="preserve">This diagram shows how the MAC and IP addresses are used on an Ethernet based LAN. It also illustrates the theory behind how "encapsulation" is used to build a </w:t>
      </w:r>
      <w:r w:rsidRPr="00AB1078">
        <w:rPr>
          <w:rFonts w:asciiTheme="minorHAnsi" w:eastAsia="Times New Roman" w:hAnsiTheme="minorHAnsi"/>
          <w:b/>
          <w:color w:val="000000"/>
          <w:lang w:eastAsia="en-GB"/>
        </w:rPr>
        <w:t>frame</w:t>
      </w:r>
      <w:r w:rsidRPr="00AB1078">
        <w:rPr>
          <w:rFonts w:asciiTheme="minorHAnsi" w:eastAsia="Times New Roman" w:hAnsiTheme="minorHAnsi"/>
          <w:color w:val="000000"/>
          <w:lang w:eastAsia="en-GB"/>
        </w:rPr>
        <w:t xml:space="preserve"> and how they apply to the OSI layers.</w:t>
      </w:r>
    </w:p>
    <w:p w:rsidR="004F1315" w:rsidRPr="004F1315" w:rsidRDefault="004F1315" w:rsidP="00EB7CFA">
      <w:pPr>
        <w:spacing w:after="120"/>
        <w:ind w:left="709"/>
        <w:rPr>
          <w:rFonts w:asciiTheme="minorHAnsi" w:hAnsiTheme="minorHAnsi"/>
          <w:b/>
        </w:rPr>
      </w:pPr>
      <w:r w:rsidRPr="004F1315">
        <w:rPr>
          <w:rFonts w:asciiTheme="minorHAnsi" w:eastAsia="Times New Roman" w:hAnsiTheme="minorHAnsi"/>
          <w:b/>
          <w:color w:val="000000"/>
          <w:lang w:eastAsia="en-GB"/>
        </w:rPr>
        <w:t>Comment:</w:t>
      </w:r>
    </w:p>
    <w:p w:rsidR="007972F3" w:rsidRDefault="00AB1078" w:rsidP="00EB7CFA">
      <w:pPr>
        <w:pStyle w:val="ListParagraph"/>
        <w:numPr>
          <w:ilvl w:val="0"/>
          <w:numId w:val="1"/>
        </w:numPr>
        <w:autoSpaceDE w:val="0"/>
        <w:autoSpaceDN w:val="0"/>
        <w:adjustRightInd w:val="0"/>
        <w:spacing w:after="120" w:line="240" w:lineRule="auto"/>
        <w:ind w:left="709" w:hanging="153"/>
        <w:rPr>
          <w:rFonts w:asciiTheme="minorHAnsi" w:hAnsiTheme="minorHAnsi"/>
          <w:i/>
          <w:sz w:val="24"/>
          <w:szCs w:val="24"/>
        </w:rPr>
      </w:pPr>
      <w:r>
        <w:rPr>
          <w:rFonts w:asciiTheme="minorHAnsi" w:hAnsiTheme="minorHAnsi"/>
          <w:i/>
          <w:sz w:val="24"/>
          <w:szCs w:val="24"/>
        </w:rPr>
        <w:t>D</w:t>
      </w:r>
      <w:r w:rsidR="007972F3">
        <w:rPr>
          <w:rFonts w:asciiTheme="minorHAnsi" w:hAnsiTheme="minorHAnsi"/>
          <w:i/>
          <w:sz w:val="24"/>
          <w:szCs w:val="24"/>
        </w:rPr>
        <w:t>atagrams</w:t>
      </w:r>
    </w:p>
    <w:p w:rsidR="00AB1078" w:rsidRDefault="004F1315" w:rsidP="00EB7CFA">
      <w:pPr>
        <w:pStyle w:val="ListParagraph"/>
        <w:autoSpaceDE w:val="0"/>
        <w:autoSpaceDN w:val="0"/>
        <w:adjustRightInd w:val="0"/>
        <w:spacing w:after="120" w:line="240" w:lineRule="auto"/>
        <w:ind w:left="709"/>
        <w:rPr>
          <w:rFonts w:asciiTheme="minorHAnsi" w:eastAsia="Times New Roman" w:hAnsiTheme="minorHAnsi"/>
          <w:color w:val="000000"/>
          <w:lang w:eastAsia="en-GB"/>
        </w:rPr>
      </w:pPr>
      <w:r w:rsidRPr="004F1315">
        <w:rPr>
          <w:rFonts w:asciiTheme="minorHAnsi" w:hAnsiTheme="minorHAnsi" w:cs="Times New Roman"/>
          <w:b/>
        </w:rPr>
        <w:t>Research:</w:t>
      </w:r>
      <w:r>
        <w:rPr>
          <w:rFonts w:asciiTheme="minorHAnsi" w:hAnsiTheme="minorHAnsi" w:cs="Times New Roman"/>
        </w:rPr>
        <w:t xml:space="preserve"> </w:t>
      </w:r>
      <w:r w:rsidR="00AB1078">
        <w:rPr>
          <w:rFonts w:asciiTheme="minorHAnsi" w:eastAsia="Times New Roman" w:hAnsiTheme="minorHAnsi"/>
          <w:color w:val="000000"/>
          <w:lang w:eastAsia="en-GB"/>
        </w:rPr>
        <w:t>A</w:t>
      </w:r>
      <w:r w:rsidR="00AB1078" w:rsidRPr="00AB1078">
        <w:rPr>
          <w:rFonts w:asciiTheme="minorHAnsi" w:eastAsia="Times New Roman" w:hAnsiTheme="minorHAnsi"/>
          <w:color w:val="000000"/>
          <w:lang w:eastAsia="en-GB"/>
        </w:rPr>
        <w:t xml:space="preserve"> datagram is a single transmission that stands by itself. They are often known as unreliabl</w:t>
      </w:r>
      <w:r w:rsidR="00AB1078">
        <w:rPr>
          <w:rFonts w:asciiTheme="minorHAnsi" w:eastAsia="Times New Roman" w:hAnsiTheme="minorHAnsi"/>
          <w:color w:val="000000"/>
          <w:lang w:eastAsia="en-GB"/>
        </w:rPr>
        <w:t>e datagrams because there is no</w:t>
      </w:r>
      <w:r w:rsidR="00AB1078" w:rsidRPr="00AB1078">
        <w:rPr>
          <w:rFonts w:asciiTheme="minorHAnsi" w:eastAsia="Times New Roman" w:hAnsiTheme="minorHAnsi"/>
          <w:color w:val="000000"/>
          <w:lang w:eastAsia="en-GB"/>
        </w:rPr>
        <w:t xml:space="preserve"> guarantee that they will reach their destination. It is up to </w:t>
      </w:r>
      <w:r w:rsidR="00AB1078">
        <w:rPr>
          <w:rFonts w:asciiTheme="minorHAnsi" w:eastAsia="Times New Roman" w:hAnsiTheme="minorHAnsi"/>
          <w:color w:val="000000"/>
          <w:lang w:eastAsia="en-GB"/>
        </w:rPr>
        <w:t xml:space="preserve">a </w:t>
      </w:r>
      <w:r w:rsidR="00AB1078" w:rsidRPr="00AB1078">
        <w:rPr>
          <w:rFonts w:asciiTheme="minorHAnsi" w:eastAsia="Times New Roman" w:hAnsiTheme="minorHAnsi"/>
          <w:color w:val="000000"/>
          <w:lang w:eastAsia="en-GB"/>
        </w:rPr>
        <w:t>higher protocol or application to verify that a datagram reaches its destination. Streaming media (audio/video/voice) often use datagrams because it doesn't really matter if</w:t>
      </w:r>
      <w:r>
        <w:rPr>
          <w:rFonts w:asciiTheme="minorHAnsi" w:eastAsia="Times New Roman" w:hAnsiTheme="minorHAnsi"/>
          <w:color w:val="000000"/>
          <w:lang w:eastAsia="en-GB"/>
        </w:rPr>
        <w:t xml:space="preserve"> a few are lost in transmission</w:t>
      </w:r>
    </w:p>
    <w:p w:rsidR="004F1315" w:rsidRPr="004F1315" w:rsidRDefault="004F1315" w:rsidP="004F1315">
      <w:pPr>
        <w:spacing w:after="120"/>
        <w:ind w:left="709"/>
        <w:rPr>
          <w:rFonts w:asciiTheme="minorHAnsi" w:hAnsiTheme="minorHAnsi"/>
          <w:b/>
        </w:rPr>
      </w:pPr>
      <w:r w:rsidRPr="004F1315">
        <w:rPr>
          <w:rFonts w:asciiTheme="minorHAnsi" w:eastAsia="Times New Roman" w:hAnsiTheme="minorHAnsi"/>
          <w:b/>
          <w:color w:val="000000"/>
          <w:lang w:eastAsia="en-GB"/>
        </w:rPr>
        <w:t>Comment:</w:t>
      </w:r>
    </w:p>
    <w:p w:rsidR="007972F3" w:rsidRDefault="00AB1078" w:rsidP="00EB7CFA">
      <w:pPr>
        <w:pStyle w:val="ListParagraph"/>
        <w:numPr>
          <w:ilvl w:val="0"/>
          <w:numId w:val="1"/>
        </w:numPr>
        <w:autoSpaceDE w:val="0"/>
        <w:autoSpaceDN w:val="0"/>
        <w:adjustRightInd w:val="0"/>
        <w:spacing w:after="120" w:line="240" w:lineRule="auto"/>
        <w:ind w:left="709" w:hanging="153"/>
        <w:rPr>
          <w:rFonts w:asciiTheme="minorHAnsi" w:hAnsiTheme="minorHAnsi"/>
          <w:i/>
          <w:sz w:val="24"/>
          <w:szCs w:val="24"/>
        </w:rPr>
      </w:pPr>
      <w:r>
        <w:rPr>
          <w:rFonts w:asciiTheme="minorHAnsi" w:hAnsiTheme="minorHAnsi"/>
          <w:i/>
          <w:sz w:val="24"/>
          <w:szCs w:val="24"/>
        </w:rPr>
        <w:t>A</w:t>
      </w:r>
      <w:r w:rsidR="007972F3">
        <w:rPr>
          <w:rFonts w:asciiTheme="minorHAnsi" w:hAnsiTheme="minorHAnsi"/>
          <w:i/>
          <w:sz w:val="24"/>
          <w:szCs w:val="24"/>
        </w:rPr>
        <w:t>ddresses</w:t>
      </w:r>
    </w:p>
    <w:p w:rsidR="00AB1078" w:rsidRDefault="004F1315" w:rsidP="00EB7CFA">
      <w:pPr>
        <w:pStyle w:val="ListParagraph"/>
        <w:autoSpaceDE w:val="0"/>
        <w:autoSpaceDN w:val="0"/>
        <w:adjustRightInd w:val="0"/>
        <w:spacing w:after="120" w:line="240" w:lineRule="auto"/>
        <w:ind w:left="709"/>
        <w:rPr>
          <w:rFonts w:asciiTheme="minorHAnsi" w:eastAsia="Times New Roman" w:hAnsiTheme="minorHAnsi"/>
          <w:color w:val="000000"/>
          <w:lang w:eastAsia="en-GB"/>
        </w:rPr>
      </w:pPr>
      <w:r w:rsidRPr="004F1315">
        <w:rPr>
          <w:rFonts w:asciiTheme="minorHAnsi" w:hAnsiTheme="minorHAnsi" w:cs="Times New Roman"/>
          <w:b/>
        </w:rPr>
        <w:t>Research:</w:t>
      </w:r>
      <w:r>
        <w:rPr>
          <w:rFonts w:asciiTheme="minorHAnsi" w:hAnsiTheme="minorHAnsi" w:cs="Times New Roman"/>
        </w:rPr>
        <w:t xml:space="preserve"> </w:t>
      </w:r>
      <w:r w:rsidR="00AB1078" w:rsidRPr="00AB1078">
        <w:rPr>
          <w:rFonts w:asciiTheme="minorHAnsi" w:eastAsia="Times New Roman" w:hAnsiTheme="minorHAnsi"/>
          <w:color w:val="000000"/>
          <w:lang w:eastAsia="en-GB"/>
        </w:rPr>
        <w:t>A network address serves as a unique identifier for a computer on a network. When set up correctly, computers can determine the addresses of other computers on the network and use these addresses to send messages to each other.</w:t>
      </w:r>
    </w:p>
    <w:p w:rsidR="004F1315" w:rsidRPr="004F1315" w:rsidRDefault="004F1315" w:rsidP="004F1315">
      <w:pPr>
        <w:spacing w:after="120"/>
        <w:ind w:left="709"/>
        <w:rPr>
          <w:rFonts w:asciiTheme="minorHAnsi" w:hAnsiTheme="minorHAnsi"/>
          <w:b/>
        </w:rPr>
      </w:pPr>
      <w:r w:rsidRPr="004F1315">
        <w:rPr>
          <w:rFonts w:asciiTheme="minorHAnsi" w:eastAsia="Times New Roman" w:hAnsiTheme="minorHAnsi"/>
          <w:b/>
          <w:color w:val="000000"/>
          <w:lang w:eastAsia="en-GB"/>
        </w:rPr>
        <w:t>Comment:</w:t>
      </w:r>
    </w:p>
    <w:p w:rsidR="007972F3" w:rsidRPr="00F321C4" w:rsidRDefault="00EB7CFA" w:rsidP="00EB7CFA">
      <w:pPr>
        <w:pStyle w:val="ListParagraph"/>
        <w:numPr>
          <w:ilvl w:val="0"/>
          <w:numId w:val="1"/>
        </w:numPr>
        <w:autoSpaceDE w:val="0"/>
        <w:autoSpaceDN w:val="0"/>
        <w:adjustRightInd w:val="0"/>
        <w:spacing w:after="120" w:line="240" w:lineRule="auto"/>
        <w:ind w:left="709" w:hanging="153"/>
        <w:rPr>
          <w:rFonts w:asciiTheme="minorHAnsi" w:hAnsiTheme="minorHAnsi"/>
          <w:i/>
          <w:sz w:val="24"/>
          <w:szCs w:val="24"/>
        </w:rPr>
      </w:pPr>
      <w:r>
        <w:rPr>
          <w:rFonts w:asciiTheme="minorHAnsi" w:hAnsiTheme="minorHAnsi"/>
          <w:i/>
          <w:sz w:val="24"/>
          <w:szCs w:val="24"/>
        </w:rPr>
        <w:t>S</w:t>
      </w:r>
      <w:r w:rsidR="007972F3" w:rsidRPr="00165E3A">
        <w:rPr>
          <w:rFonts w:asciiTheme="minorHAnsi" w:hAnsiTheme="minorHAnsi"/>
          <w:i/>
          <w:sz w:val="24"/>
          <w:szCs w:val="24"/>
        </w:rPr>
        <w:t xml:space="preserve">equence numbers </w:t>
      </w:r>
    </w:p>
    <w:p w:rsidR="009152A9" w:rsidRDefault="004F1315" w:rsidP="00EB7CFA">
      <w:pPr>
        <w:spacing w:after="120"/>
        <w:ind w:left="709"/>
        <w:rPr>
          <w:rFonts w:ascii="Verdana" w:hAnsi="Verdana"/>
          <w:sz w:val="19"/>
          <w:szCs w:val="19"/>
        </w:rPr>
      </w:pPr>
      <w:r w:rsidRPr="004F1315">
        <w:rPr>
          <w:rFonts w:asciiTheme="minorHAnsi" w:hAnsiTheme="minorHAnsi" w:cs="Times New Roman"/>
          <w:b/>
        </w:rPr>
        <w:t>Research:</w:t>
      </w:r>
      <w:r>
        <w:rPr>
          <w:rFonts w:asciiTheme="minorHAnsi" w:hAnsiTheme="minorHAnsi" w:cs="Times New Roman"/>
        </w:rPr>
        <w:t xml:space="preserve"> </w:t>
      </w:r>
      <w:r w:rsidR="00AB1078">
        <w:rPr>
          <w:rFonts w:ascii="Verdana" w:hAnsi="Verdana"/>
          <w:sz w:val="19"/>
          <w:szCs w:val="19"/>
        </w:rPr>
        <w:t>A sequence is a collection of items</w:t>
      </w:r>
      <w:r w:rsidR="00EB7CFA">
        <w:rPr>
          <w:rFonts w:ascii="Verdana" w:hAnsi="Verdana"/>
          <w:sz w:val="19"/>
          <w:szCs w:val="19"/>
        </w:rPr>
        <w:t xml:space="preserve"> or characters which appear</w:t>
      </w:r>
      <w:r w:rsidR="00AB1078">
        <w:rPr>
          <w:rFonts w:ascii="Verdana" w:hAnsi="Verdana"/>
          <w:sz w:val="19"/>
          <w:szCs w:val="19"/>
        </w:rPr>
        <w:t xml:space="preserve"> in a particular order</w:t>
      </w:r>
      <w:r w:rsidR="00EB7CFA">
        <w:rPr>
          <w:rFonts w:ascii="Verdana" w:hAnsi="Verdana"/>
          <w:sz w:val="19"/>
          <w:szCs w:val="19"/>
        </w:rPr>
        <w:t xml:space="preserve"> often referred to as a string. They are used for identification and error correction.</w:t>
      </w:r>
    </w:p>
    <w:p w:rsidR="004F1315" w:rsidRPr="004F1315" w:rsidRDefault="004F1315" w:rsidP="004F1315">
      <w:pPr>
        <w:spacing w:after="120"/>
        <w:ind w:left="709"/>
        <w:rPr>
          <w:rFonts w:asciiTheme="minorHAnsi" w:hAnsiTheme="minorHAnsi"/>
          <w:b/>
        </w:rPr>
      </w:pPr>
      <w:r w:rsidRPr="004F1315">
        <w:rPr>
          <w:rFonts w:asciiTheme="minorHAnsi" w:eastAsia="Times New Roman" w:hAnsiTheme="minorHAnsi"/>
          <w:b/>
          <w:color w:val="000000"/>
          <w:lang w:eastAsia="en-GB"/>
        </w:rPr>
        <w:t>Comment:</w:t>
      </w:r>
    </w:p>
    <w:p w:rsidR="00D07108" w:rsidRDefault="00D07108" w:rsidP="00EB7CFA">
      <w:pPr>
        <w:spacing w:after="120"/>
        <w:rPr>
          <w:rFonts w:ascii="Verdana" w:hAnsi="Verdana"/>
          <w:b/>
          <w:sz w:val="19"/>
          <w:szCs w:val="19"/>
        </w:rPr>
      </w:pPr>
    </w:p>
    <w:p w:rsidR="00EB7CFA" w:rsidRPr="00EB7CFA" w:rsidRDefault="00EB7CFA" w:rsidP="00EB7CFA">
      <w:pPr>
        <w:spacing w:after="120"/>
        <w:rPr>
          <w:rFonts w:ascii="Verdana" w:hAnsi="Verdana"/>
          <w:b/>
          <w:sz w:val="19"/>
          <w:szCs w:val="19"/>
        </w:rPr>
      </w:pPr>
      <w:r w:rsidRPr="00EB7CFA">
        <w:rPr>
          <w:rFonts w:ascii="Verdana" w:hAnsi="Verdana"/>
          <w:b/>
          <w:sz w:val="19"/>
          <w:szCs w:val="19"/>
        </w:rPr>
        <w:lastRenderedPageBreak/>
        <w:t>Summary</w:t>
      </w:r>
    </w:p>
    <w:p w:rsidR="00EB7CFA" w:rsidRDefault="00EB7CFA" w:rsidP="00EB7CFA">
      <w:pPr>
        <w:spacing w:after="120"/>
      </w:pPr>
      <w:r>
        <w:rPr>
          <w:rFonts w:ascii="Verdana" w:hAnsi="Verdana"/>
          <w:sz w:val="19"/>
          <w:szCs w:val="19"/>
        </w:rPr>
        <w:t xml:space="preserve">Data elements are terms that we use to describe functions carried out in the computational process such as over networks. As with protocols it is important to define these processes so that </w:t>
      </w:r>
      <w:r w:rsidR="00623F3E">
        <w:rPr>
          <w:rFonts w:ascii="Verdana" w:hAnsi="Verdana"/>
          <w:sz w:val="19"/>
          <w:szCs w:val="19"/>
        </w:rPr>
        <w:t>some</w:t>
      </w:r>
      <w:r>
        <w:rPr>
          <w:rFonts w:ascii="Verdana" w:hAnsi="Verdana"/>
          <w:sz w:val="19"/>
          <w:szCs w:val="19"/>
        </w:rPr>
        <w:t xml:space="preserve"> standardization of these functions can take place across various networks. </w:t>
      </w:r>
    </w:p>
    <w:sectPr w:rsidR="00EB7CFA" w:rsidSect="00D07108">
      <w:pgSz w:w="11906" w:h="16838"/>
      <w:pgMar w:top="709"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umanist521BT-Light">
    <w:panose1 w:val="00000000000000000000"/>
    <w:charset w:val="00"/>
    <w:family w:val="swiss"/>
    <w:notTrueType/>
    <w:pitch w:val="default"/>
    <w:sig w:usb0="00000003" w:usb1="00000000" w:usb2="00000000" w:usb3="00000000" w:csb0="00000001" w:csb1="00000000"/>
  </w:font>
  <w:font w:name="Humanist531BT-Bold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70F4E"/>
    <w:multiLevelType w:val="hybridMultilevel"/>
    <w:tmpl w:val="CF1852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20"/>
  <w:characterSpacingControl w:val="doNotCompress"/>
  <w:compat/>
  <w:rsids>
    <w:rsidRoot w:val="007972F3"/>
    <w:rsid w:val="00120497"/>
    <w:rsid w:val="0013246F"/>
    <w:rsid w:val="002748F7"/>
    <w:rsid w:val="002C55AC"/>
    <w:rsid w:val="004F1315"/>
    <w:rsid w:val="005B29E4"/>
    <w:rsid w:val="00623F3E"/>
    <w:rsid w:val="007972F3"/>
    <w:rsid w:val="007D1BF4"/>
    <w:rsid w:val="008215E3"/>
    <w:rsid w:val="009152A9"/>
    <w:rsid w:val="00AB1078"/>
    <w:rsid w:val="00BA731B"/>
    <w:rsid w:val="00D07108"/>
    <w:rsid w:val="00D11DF2"/>
    <w:rsid w:val="00E25D64"/>
    <w:rsid w:val="00EB7CFA"/>
    <w:rsid w:val="00F34D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2F3"/>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2F3"/>
    <w:pPr>
      <w:ind w:left="720"/>
      <w:contextualSpacing/>
    </w:pPr>
  </w:style>
  <w:style w:type="paragraph" w:styleId="NormalWeb">
    <w:name w:val="Normal (Web)"/>
    <w:basedOn w:val="Normal"/>
    <w:uiPriority w:val="99"/>
    <w:semiHidden/>
    <w:unhideWhenUsed/>
    <w:rsid w:val="009152A9"/>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B1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0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47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strpfe</cp:lastModifiedBy>
  <cp:revision>6</cp:revision>
  <dcterms:created xsi:type="dcterms:W3CDTF">2010-11-17T12:38:00Z</dcterms:created>
  <dcterms:modified xsi:type="dcterms:W3CDTF">2011-03-23T10:14:00Z</dcterms:modified>
</cp:coreProperties>
</file>